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65CA7" w14:textId="730BF7A6" w:rsidR="00E50FD8" w:rsidRPr="007E7371" w:rsidRDefault="007E7371" w:rsidP="00E50FD8">
      <w:pPr>
        <w:tabs>
          <w:tab w:val="left" w:pos="0"/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  <w:t>Patikslintas variantas</w:t>
      </w:r>
    </w:p>
    <w:p w14:paraId="49AA7BE0" w14:textId="77777777" w:rsidR="00E50FD8" w:rsidRDefault="00E50FD8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A224A2C" w14:textId="33AB3203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5F26B08" w14:textId="5C843AE4" w:rsidR="006522A1" w:rsidRPr="006522A1" w:rsidRDefault="006522A1" w:rsidP="006522A1">
      <w:pPr>
        <w:jc w:val="center"/>
        <w:rPr>
          <w:rFonts w:ascii="Times New Roman" w:hAnsi="Times New Roman" w:cs="Times New Roman"/>
          <w:sz w:val="24"/>
          <w:szCs w:val="24"/>
        </w:rPr>
      </w:pPr>
      <w:r w:rsidRPr="006522A1">
        <w:rPr>
          <w:rFonts w:ascii="Times New Roman" w:hAnsi="Times New Roman" w:cs="Times New Roman"/>
          <w:b/>
          <w:sz w:val="24"/>
          <w:szCs w:val="24"/>
        </w:rPr>
        <w:t>DĖL SKUODO RAJONO SAVIVALDYBĖS 202</w:t>
      </w:r>
      <w:r w:rsidR="005B409B">
        <w:rPr>
          <w:rFonts w:ascii="Times New Roman" w:hAnsi="Times New Roman" w:cs="Times New Roman"/>
          <w:b/>
          <w:sz w:val="24"/>
          <w:szCs w:val="24"/>
        </w:rPr>
        <w:t>4</w:t>
      </w:r>
      <w:r w:rsidRPr="006522A1">
        <w:rPr>
          <w:rFonts w:ascii="Times New Roman" w:hAnsi="Times New Roman" w:cs="Times New Roman"/>
          <w:b/>
          <w:sz w:val="24"/>
          <w:szCs w:val="24"/>
        </w:rPr>
        <w:t xml:space="preserve"> METŲ BIUDŽETO PAT</w:t>
      </w:r>
      <w:r w:rsidR="005B409B">
        <w:rPr>
          <w:rFonts w:ascii="Times New Roman" w:hAnsi="Times New Roman" w:cs="Times New Roman"/>
          <w:b/>
          <w:sz w:val="24"/>
          <w:szCs w:val="24"/>
        </w:rPr>
        <w:t>VIRTINI</w:t>
      </w:r>
      <w:r w:rsidRPr="006522A1">
        <w:rPr>
          <w:rFonts w:ascii="Times New Roman" w:hAnsi="Times New Roman" w:cs="Times New Roman"/>
          <w:b/>
          <w:sz w:val="24"/>
          <w:szCs w:val="24"/>
        </w:rPr>
        <w:t>MO</w:t>
      </w:r>
    </w:p>
    <w:p w14:paraId="19C217C6" w14:textId="77777777" w:rsidR="006D0EEC" w:rsidRPr="004D587B" w:rsidRDefault="006D0EEC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3E3C2293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5B409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sausio 31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15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0C7CFD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31F5A20" w14:textId="72165694" w:rsidR="005B409B" w:rsidRPr="004D587B" w:rsidRDefault="005B409B" w:rsidP="005B409B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Patvirtinti Skuodo rajono savivaldybės 2024 metų biudžetą</w:t>
      </w:r>
      <w:r w:rsidRPr="004D587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DF41850" w14:textId="07C488B7" w:rsidR="001B4DEA" w:rsidRPr="004D587B" w:rsidRDefault="000C7CFD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68556577" w14:textId="18E553F2" w:rsidR="001B4DEA" w:rsidRDefault="005B409B" w:rsidP="007073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5B409B">
        <w:rPr>
          <w:rFonts w:ascii="Times New Roman" w:hAnsi="Times New Roman" w:cs="Times New Roman"/>
          <w:sz w:val="24"/>
          <w:szCs w:val="24"/>
          <w:lang w:val="lt-LT"/>
        </w:rPr>
        <w:t>Lietuvos Respublikos vietos savivaldos įstatymo 15 straipsnio 2 dalies 12 punkt</w:t>
      </w:r>
      <w:r>
        <w:rPr>
          <w:rFonts w:ascii="Times New Roman" w:hAnsi="Times New Roman" w:cs="Times New Roman"/>
          <w:sz w:val="24"/>
          <w:szCs w:val="24"/>
          <w:lang w:val="lt-LT"/>
        </w:rPr>
        <w:t>as</w:t>
      </w:r>
      <w:r w:rsidRPr="005B409B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bookmarkStart w:id="0" w:name="_Hlk155888818"/>
      <w:r w:rsidRPr="005B409B">
        <w:rPr>
          <w:rFonts w:ascii="Times New Roman" w:hAnsi="Times New Roman" w:cs="Times New Roman"/>
          <w:sz w:val="24"/>
          <w:szCs w:val="24"/>
          <w:lang w:val="lt-LT"/>
        </w:rPr>
        <w:t>Lietuvos Respublikos biudžeto sandaros įstatymo 26 straipsnio 4 dali</w:t>
      </w:r>
      <w:r>
        <w:rPr>
          <w:rFonts w:ascii="Times New Roman" w:hAnsi="Times New Roman" w:cs="Times New Roman"/>
          <w:sz w:val="24"/>
          <w:szCs w:val="24"/>
          <w:lang w:val="lt-LT"/>
        </w:rPr>
        <w:t>s</w:t>
      </w:r>
      <w:bookmarkEnd w:id="0"/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7FA1757" w14:textId="3CD29DE0" w:rsidR="003E05F8" w:rsidRPr="003E05F8" w:rsidRDefault="003E05F8" w:rsidP="007073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5B409B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biudžeto sandaros įstatymo 26 straipsnio </w:t>
      </w:r>
      <w:r>
        <w:rPr>
          <w:rFonts w:ascii="Times New Roman" w:hAnsi="Times New Roman" w:cs="Times New Roman"/>
          <w:sz w:val="24"/>
          <w:szCs w:val="24"/>
          <w:lang w:val="lt-LT"/>
        </w:rPr>
        <w:t>3</w:t>
      </w:r>
      <w:r w:rsidRPr="005B409B">
        <w:rPr>
          <w:rFonts w:ascii="Times New Roman" w:hAnsi="Times New Roman" w:cs="Times New Roman"/>
          <w:sz w:val="24"/>
          <w:szCs w:val="24"/>
          <w:lang w:val="lt-LT"/>
        </w:rPr>
        <w:t xml:space="preserve"> dal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yje nurodyta, kad </w:t>
      </w:r>
      <w:r w:rsidR="00170DFC">
        <w:rPr>
          <w:rFonts w:ascii="Times New Roman" w:hAnsi="Times New Roman" w:cs="Times New Roman"/>
          <w:spacing w:val="-2"/>
          <w:sz w:val="24"/>
          <w:szCs w:val="24"/>
          <w:lang w:val="lt-LT"/>
        </w:rPr>
        <w:t>s</w:t>
      </w:r>
      <w:r w:rsidRPr="003E05F8">
        <w:rPr>
          <w:rFonts w:ascii="Times New Roman" w:hAnsi="Times New Roman" w:cs="Times New Roman"/>
          <w:spacing w:val="-2"/>
          <w:sz w:val="24"/>
          <w:szCs w:val="24"/>
          <w:lang w:val="lt-LT"/>
        </w:rPr>
        <w:t>avivaldybių tarybos svarsto biudžetų projektus atsižvelgdamos į merų pranešimus</w:t>
      </w: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>. Mero pranešimas pridedamas.</w:t>
      </w:r>
    </w:p>
    <w:p w14:paraId="784D0BF2" w14:textId="77777777" w:rsidR="000C7CFD" w:rsidRPr="00707302" w:rsidRDefault="000C7CFD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07BCD89D" w14:textId="06160119" w:rsidR="00752DD7" w:rsidRPr="005B409B" w:rsidRDefault="000C7CFD" w:rsidP="005B409B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716FA5DE" w14:textId="569325DD" w:rsidR="003A771F" w:rsidRPr="005B409B" w:rsidRDefault="005B409B" w:rsidP="005B409B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</w:t>
      </w:r>
      <w:r w:rsidRPr="005B409B"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Jeigu biudžetas laiku nepatvirtinamas, asignavimai metų pradžioje iki biudžetų patvirtinimo kiekvieną mėnesį negali viršyti 1/12 praėjusių metų šių biudžetų asignavimų. Šiuo atveju kiekvieno asignavimų valdytojo asignavimai kiekvieną mėnesį negali viršyti 1/12 praėjusių metų atitinkamo biudžeto šiam asignavimų valdytojui skirtų lėšų ir skiriamos tik tęstinei veiklai bei įstatymuose nustatytiems įsipareigojimams finansuoti (išskyrus programų </w:t>
      </w:r>
      <w:r w:rsidRPr="005B409B">
        <w:rPr>
          <w:rFonts w:ascii="Times New Roman" w:hAnsi="Times New Roman" w:cs="Times New Roman"/>
          <w:sz w:val="24"/>
          <w:szCs w:val="24"/>
          <w:lang w:val="lt-LT"/>
        </w:rPr>
        <w:t>asignavimų dalį, kurią sudaro</w:t>
      </w:r>
      <w:r w:rsidRPr="005B409B"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Europos Sąjungos finansinės paramos ir bendrojo finansavimo </w:t>
      </w:r>
      <w:r w:rsidRPr="005B409B">
        <w:rPr>
          <w:rFonts w:ascii="Times New Roman" w:hAnsi="Times New Roman" w:cs="Times New Roman"/>
          <w:sz w:val="24"/>
          <w:szCs w:val="24"/>
          <w:lang w:val="lt-LT"/>
        </w:rPr>
        <w:t>bei kitos gaunamos finansinės paramos lėšos</w:t>
      </w:r>
      <w:r w:rsidRPr="005B409B">
        <w:rPr>
          <w:rFonts w:ascii="Times New Roman" w:hAnsi="Times New Roman" w:cs="Times New Roman"/>
          <w:spacing w:val="-2"/>
          <w:sz w:val="24"/>
          <w:szCs w:val="24"/>
          <w:lang w:val="lt-LT"/>
        </w:rPr>
        <w:t>) bei įsiskolinimams dengti.</w:t>
      </w:r>
    </w:p>
    <w:p w14:paraId="34093DFC" w14:textId="4CF74F03" w:rsidR="001B4DEA" w:rsidRPr="004D587B" w:rsidRDefault="001B4DEA" w:rsidP="001B4DE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8CC8146" w14:textId="7A4687E1" w:rsidR="005B409B" w:rsidRDefault="005B409B" w:rsidP="005B409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Planuojamos 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>Skuodo rajono savivaldybės 202</w:t>
      </w:r>
      <w:r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 xml:space="preserve"> metų biudžeto pajam</w:t>
      </w:r>
      <w:r>
        <w:rPr>
          <w:rFonts w:ascii="Times New Roman" w:hAnsi="Times New Roman" w:cs="Times New Roman"/>
          <w:sz w:val="24"/>
          <w:szCs w:val="24"/>
          <w:lang w:val="lt-LT"/>
        </w:rPr>
        <w:t>o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 xml:space="preserve">s – </w:t>
      </w:r>
      <w:r w:rsidR="003E05F8" w:rsidRPr="00416AE3">
        <w:rPr>
          <w:rFonts w:ascii="Times New Roman" w:hAnsi="Times New Roman" w:cs="Times New Roman"/>
          <w:strike/>
          <w:sz w:val="24"/>
          <w:szCs w:val="24"/>
          <w:lang w:val="lt-LT"/>
        </w:rPr>
        <w:t>28 </w:t>
      </w:r>
      <w:r w:rsidR="00871C9E" w:rsidRPr="00416AE3">
        <w:rPr>
          <w:rFonts w:ascii="Times New Roman" w:hAnsi="Times New Roman" w:cs="Times New Roman"/>
          <w:strike/>
          <w:sz w:val="24"/>
          <w:szCs w:val="24"/>
          <w:lang w:val="lt-LT"/>
        </w:rPr>
        <w:t>3</w:t>
      </w:r>
      <w:r w:rsidR="00AD020C" w:rsidRPr="00416AE3">
        <w:rPr>
          <w:rFonts w:ascii="Times New Roman" w:hAnsi="Times New Roman" w:cs="Times New Roman"/>
          <w:strike/>
          <w:sz w:val="24"/>
          <w:szCs w:val="24"/>
          <w:lang w:val="lt-LT"/>
        </w:rPr>
        <w:t>86</w:t>
      </w:r>
      <w:r w:rsidR="00170DFC" w:rsidRPr="00416AE3">
        <w:rPr>
          <w:rFonts w:ascii="Times New Roman" w:hAnsi="Times New Roman" w:cs="Times New Roman"/>
          <w:strike/>
          <w:sz w:val="24"/>
          <w:szCs w:val="24"/>
          <w:lang w:val="lt-LT"/>
        </w:rPr>
        <w:t> </w:t>
      </w:r>
      <w:r w:rsidR="00AD020C" w:rsidRPr="00416AE3">
        <w:rPr>
          <w:rFonts w:ascii="Times New Roman" w:hAnsi="Times New Roman" w:cs="Times New Roman"/>
          <w:strike/>
          <w:sz w:val="24"/>
          <w:szCs w:val="24"/>
          <w:lang w:val="lt-LT"/>
        </w:rPr>
        <w:t>4</w:t>
      </w:r>
      <w:r w:rsidR="003E05F8" w:rsidRPr="00416AE3">
        <w:rPr>
          <w:rFonts w:ascii="Times New Roman" w:hAnsi="Times New Roman" w:cs="Times New Roman"/>
          <w:strike/>
          <w:sz w:val="24"/>
          <w:szCs w:val="24"/>
          <w:lang w:val="lt-LT"/>
        </w:rPr>
        <w:t>00</w:t>
      </w:r>
      <w:r w:rsidR="00170DF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16AE3" w:rsidRPr="00416AE3">
        <w:rPr>
          <w:rFonts w:ascii="Times New Roman" w:hAnsi="Times New Roman" w:cs="Times New Roman"/>
          <w:b/>
          <w:bCs/>
          <w:sz w:val="24"/>
          <w:szCs w:val="24"/>
          <w:lang w:val="lt-LT"/>
        </w:rPr>
        <w:t>28 4</w:t>
      </w:r>
      <w:r w:rsidR="00937F9B">
        <w:rPr>
          <w:rFonts w:ascii="Times New Roman" w:hAnsi="Times New Roman" w:cs="Times New Roman"/>
          <w:b/>
          <w:bCs/>
          <w:sz w:val="24"/>
          <w:szCs w:val="24"/>
          <w:lang w:val="lt-LT"/>
        </w:rPr>
        <w:t>45</w:t>
      </w:r>
      <w:r w:rsidR="00416AE3" w:rsidRPr="00416AE3">
        <w:rPr>
          <w:rFonts w:ascii="Times New Roman" w:hAnsi="Times New Roman" w:cs="Times New Roman"/>
          <w:b/>
          <w:bCs/>
          <w:sz w:val="24"/>
          <w:szCs w:val="24"/>
          <w:lang w:val="lt-LT"/>
        </w:rPr>
        <w:t> 700</w:t>
      </w:r>
      <w:r w:rsidR="00416AE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70DFC">
        <w:rPr>
          <w:rFonts w:ascii="Times New Roman" w:hAnsi="Times New Roman" w:cs="Times New Roman"/>
          <w:sz w:val="24"/>
          <w:szCs w:val="24"/>
          <w:lang w:val="lt-LT"/>
        </w:rPr>
        <w:t>Eur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>, praėjusių metų nepanaudot</w:t>
      </w:r>
      <w:r>
        <w:rPr>
          <w:rFonts w:ascii="Times New Roman" w:hAnsi="Times New Roman" w:cs="Times New Roman"/>
          <w:sz w:val="24"/>
          <w:szCs w:val="24"/>
          <w:lang w:val="lt-LT"/>
        </w:rPr>
        <w:t>a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 xml:space="preserve"> pajamų dal</w:t>
      </w:r>
      <w:r>
        <w:rPr>
          <w:rFonts w:ascii="Times New Roman" w:hAnsi="Times New Roman" w:cs="Times New Roman"/>
          <w:sz w:val="24"/>
          <w:szCs w:val="24"/>
          <w:lang w:val="lt-LT"/>
        </w:rPr>
        <w:t>is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 xml:space="preserve">  – 2 </w:t>
      </w:r>
      <w:r w:rsidR="00AD020C">
        <w:rPr>
          <w:rFonts w:ascii="Times New Roman" w:hAnsi="Times New Roman" w:cs="Times New Roman"/>
          <w:sz w:val="24"/>
          <w:szCs w:val="24"/>
          <w:lang w:val="lt-LT"/>
        </w:rPr>
        <w:t>810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> </w:t>
      </w:r>
      <w:r w:rsidR="00AD020C">
        <w:rPr>
          <w:rFonts w:ascii="Times New Roman" w:hAnsi="Times New Roman" w:cs="Times New Roman"/>
          <w:sz w:val="24"/>
          <w:szCs w:val="24"/>
          <w:lang w:val="lt-LT"/>
        </w:rPr>
        <w:t>2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>00 Eur</w:t>
      </w:r>
      <w:r w:rsidRPr="004779E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Iš viso</w:t>
      </w:r>
      <w:r w:rsidR="003E05F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planuojami asignavimai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="003E05F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3E05F8" w:rsidRPr="00416AE3">
        <w:rPr>
          <w:rFonts w:ascii="Times New Roman" w:eastAsia="Times New Roman" w:hAnsi="Times New Roman" w:cs="Times New Roman"/>
          <w:bCs/>
          <w:strike/>
          <w:sz w:val="24"/>
          <w:szCs w:val="24"/>
          <w:lang w:val="lt-LT"/>
        </w:rPr>
        <w:t>31</w:t>
      </w:r>
      <w:r w:rsidR="00871C9E" w:rsidRPr="00416AE3">
        <w:rPr>
          <w:rFonts w:ascii="Times New Roman" w:eastAsia="Times New Roman" w:hAnsi="Times New Roman" w:cs="Times New Roman"/>
          <w:bCs/>
          <w:strike/>
          <w:sz w:val="24"/>
          <w:szCs w:val="24"/>
          <w:lang w:val="lt-LT"/>
        </w:rPr>
        <w:t> </w:t>
      </w:r>
      <w:r w:rsidR="00AD020C" w:rsidRPr="00416AE3">
        <w:rPr>
          <w:rFonts w:ascii="Times New Roman" w:eastAsia="Times New Roman" w:hAnsi="Times New Roman" w:cs="Times New Roman"/>
          <w:bCs/>
          <w:strike/>
          <w:sz w:val="24"/>
          <w:szCs w:val="24"/>
          <w:lang w:val="lt-LT"/>
        </w:rPr>
        <w:t>196</w:t>
      </w:r>
      <w:r w:rsidR="00871C9E" w:rsidRPr="00416AE3">
        <w:rPr>
          <w:rFonts w:ascii="Times New Roman" w:eastAsia="Times New Roman" w:hAnsi="Times New Roman" w:cs="Times New Roman"/>
          <w:bCs/>
          <w:strike/>
          <w:sz w:val="24"/>
          <w:szCs w:val="24"/>
          <w:lang w:val="lt-LT"/>
        </w:rPr>
        <w:t> </w:t>
      </w:r>
      <w:r w:rsidR="00AD020C" w:rsidRPr="00416AE3">
        <w:rPr>
          <w:rFonts w:ascii="Times New Roman" w:eastAsia="Times New Roman" w:hAnsi="Times New Roman" w:cs="Times New Roman"/>
          <w:bCs/>
          <w:strike/>
          <w:sz w:val="24"/>
          <w:szCs w:val="24"/>
          <w:lang w:val="lt-LT"/>
        </w:rPr>
        <w:t>6</w:t>
      </w:r>
      <w:r w:rsidR="003E05F8" w:rsidRPr="00416AE3">
        <w:rPr>
          <w:rFonts w:ascii="Times New Roman" w:eastAsia="Times New Roman" w:hAnsi="Times New Roman" w:cs="Times New Roman"/>
          <w:bCs/>
          <w:strike/>
          <w:sz w:val="24"/>
          <w:szCs w:val="24"/>
          <w:lang w:val="lt-LT"/>
        </w:rPr>
        <w:t>00</w:t>
      </w:r>
      <w:r w:rsidRPr="007D64DF">
        <w:t xml:space="preserve"> </w:t>
      </w:r>
      <w:r w:rsidR="00416AE3" w:rsidRPr="00416AE3">
        <w:rPr>
          <w:rFonts w:ascii="Times New Roman" w:hAnsi="Times New Roman" w:cs="Times New Roman"/>
          <w:b/>
          <w:bCs/>
          <w:sz w:val="24"/>
          <w:szCs w:val="24"/>
        </w:rPr>
        <w:t>31 2</w:t>
      </w:r>
      <w:r w:rsidR="00937F9B">
        <w:rPr>
          <w:rFonts w:ascii="Times New Roman" w:hAnsi="Times New Roman" w:cs="Times New Roman"/>
          <w:b/>
          <w:bCs/>
          <w:sz w:val="24"/>
          <w:szCs w:val="24"/>
        </w:rPr>
        <w:t>55</w:t>
      </w:r>
      <w:r w:rsidR="00416AE3" w:rsidRPr="00416AE3">
        <w:rPr>
          <w:rFonts w:ascii="Times New Roman" w:hAnsi="Times New Roman" w:cs="Times New Roman"/>
          <w:b/>
          <w:bCs/>
          <w:sz w:val="24"/>
          <w:szCs w:val="24"/>
        </w:rPr>
        <w:t> 900</w:t>
      </w:r>
      <w:r w:rsidR="00416AE3"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Eur.</w:t>
      </w:r>
    </w:p>
    <w:p w14:paraId="35EB6E79" w14:textId="109E0031" w:rsidR="00937F9B" w:rsidRDefault="00937F9B" w:rsidP="005B409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Patikslinimai padaryti atsižvelgus į gautas valstybės biudžeto dotacijas:</w:t>
      </w:r>
    </w:p>
    <w:p w14:paraId="1CCA7792" w14:textId="242C9112" w:rsidR="00937F9B" w:rsidRDefault="00937F9B" w:rsidP="005B409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Asmenų su negalia reikalų koordinavimo funkcijai – </w:t>
      </w:r>
      <w:r w:rsidRPr="00937F9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24 400 Eur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;</w:t>
      </w:r>
    </w:p>
    <w:p w14:paraId="386F341F" w14:textId="5A850D8C" w:rsidR="00937F9B" w:rsidRDefault="00937F9B" w:rsidP="005B409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937F9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Koordinuotai teikiamų paslaugų vaikams nuo gimimo iki 18 metų (turintiems didelių ir labai didelių specialiųjų ugdymosi poreikių – iki 21 metų) ir vaiko atstovams pagal įstatymą koordinavim</w:t>
      </w:r>
      <w:r w:rsidR="00C85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ui finansuoti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 </w:t>
      </w:r>
      <w:r w:rsidRPr="00937F9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8 900 Eur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(į biudžeto projektą buvo įtraukta 2023 m. suma – 20 800 Eur, 2024 metams skirta 29 700 Eur).</w:t>
      </w:r>
    </w:p>
    <w:p w14:paraId="7EC2A66A" w14:textId="3367682F" w:rsidR="00C85A18" w:rsidRDefault="00C85A18" w:rsidP="004244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Taip pat patikslintas žemės mokesčio pajamų planas </w:t>
      </w:r>
      <w:r w:rsidRPr="00C85A1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26 000 Eur</w:t>
      </w:r>
      <w:r w:rsidRPr="00C85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Šios lėšos įtrauktos į nepaskirstytų lėšų rezervą. Iš nepaskirstytų lėšų rezervo </w:t>
      </w:r>
      <w:r w:rsidRPr="00C85A1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1 000 Eur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perkelta </w:t>
      </w:r>
      <w:r w:rsidRPr="00C85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Religinių bendruomenių iniciatyv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oms</w:t>
      </w:r>
      <w:r w:rsidRPr="00C85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skatin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 (iš viso šiai priemonei suplanuota 10 000 Eur).</w:t>
      </w:r>
    </w:p>
    <w:p w14:paraId="3D657A80" w14:textId="733CCE48" w:rsidR="003A771F" w:rsidRPr="00C85A18" w:rsidRDefault="00C85A18" w:rsidP="001B4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Pr="00C85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ajamų ir asignavimų planas padidintas </w:t>
      </w:r>
      <w:r w:rsidRPr="00C85A1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59 300 Eur.</w:t>
      </w:r>
    </w:p>
    <w:p w14:paraId="2A24116C" w14:textId="77777777" w:rsidR="00C85A18" w:rsidRPr="00B33877" w:rsidRDefault="00C85A18" w:rsidP="001B4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2C9E5D9A" w14:textId="0A7B2E91" w:rsidR="001B4DEA" w:rsidRPr="004D587B" w:rsidRDefault="001B4DEA" w:rsidP="001B4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4F190B2C" w:rsidR="001B4DEA" w:rsidRPr="004D587B" w:rsidRDefault="009B1426" w:rsidP="001B4DEA">
      <w:pPr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1B4DEA" w:rsidRPr="004D587B">
        <w:rPr>
          <w:rFonts w:ascii="Times New Roman" w:hAnsi="Times New Roman" w:cs="Times New Roman"/>
          <w:sz w:val="24"/>
          <w:szCs w:val="24"/>
          <w:lang w:val="lt-LT"/>
        </w:rPr>
        <w:t>Biudžeto valdymo skyriaus vedėja Nijolė Mackevičienė.</w:t>
      </w:r>
    </w:p>
    <w:p w14:paraId="2CE696BD" w14:textId="77777777" w:rsidR="00976DC2" w:rsidRPr="004D587B" w:rsidRDefault="00976DC2" w:rsidP="001B4DEA">
      <w:pPr>
        <w:ind w:firstLine="851"/>
        <w:rPr>
          <w:rFonts w:ascii="Times New Roman" w:hAnsi="Times New Roman" w:cs="Times New Roman"/>
          <w:sz w:val="24"/>
          <w:szCs w:val="24"/>
        </w:rPr>
      </w:pPr>
    </w:p>
    <w:sectPr w:rsidR="00976DC2" w:rsidRPr="004D587B" w:rsidSect="00625FA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70380" w14:textId="77777777" w:rsidR="00625FAA" w:rsidRDefault="00625FAA">
      <w:pPr>
        <w:spacing w:after="0" w:line="240" w:lineRule="auto"/>
      </w:pPr>
      <w:r>
        <w:separator/>
      </w:r>
    </w:p>
  </w:endnote>
  <w:endnote w:type="continuationSeparator" w:id="0">
    <w:p w14:paraId="66319684" w14:textId="77777777" w:rsidR="00625FAA" w:rsidRDefault="0062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C0CEE" w14:textId="77777777" w:rsidR="00625FAA" w:rsidRDefault="00625FAA">
      <w:pPr>
        <w:spacing w:after="0" w:line="240" w:lineRule="auto"/>
      </w:pPr>
      <w:r>
        <w:separator/>
      </w:r>
    </w:p>
  </w:footnote>
  <w:footnote w:type="continuationSeparator" w:id="0">
    <w:p w14:paraId="2F8DD277" w14:textId="77777777" w:rsidR="00625FAA" w:rsidRDefault="0062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0092E" w14:textId="7F5B59C2" w:rsidR="00FC7A0A" w:rsidRDefault="00FC7A0A">
    <w:pPr>
      <w:pStyle w:val="Antrats"/>
      <w:jc w:val="center"/>
    </w:pPr>
  </w:p>
  <w:p w14:paraId="01B5BAE5" w14:textId="77777777" w:rsidR="00C66546" w:rsidRPr="002C3014" w:rsidRDefault="00C6654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3322A"/>
    <w:multiLevelType w:val="hybridMultilevel"/>
    <w:tmpl w:val="7CEE2890"/>
    <w:lvl w:ilvl="0" w:tplc="3CD2BFC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20" w:hanging="360"/>
      </w:pPr>
    </w:lvl>
    <w:lvl w:ilvl="2" w:tplc="0809001B" w:tentative="1">
      <w:start w:val="1"/>
      <w:numFmt w:val="lowerRoman"/>
      <w:lvlText w:val="%3."/>
      <w:lvlJc w:val="right"/>
      <w:pPr>
        <w:ind w:left="2640" w:hanging="180"/>
      </w:pPr>
    </w:lvl>
    <w:lvl w:ilvl="3" w:tplc="0809000F" w:tentative="1">
      <w:start w:val="1"/>
      <w:numFmt w:val="decimal"/>
      <w:lvlText w:val="%4."/>
      <w:lvlJc w:val="left"/>
      <w:pPr>
        <w:ind w:left="3360" w:hanging="360"/>
      </w:pPr>
    </w:lvl>
    <w:lvl w:ilvl="4" w:tplc="08090019" w:tentative="1">
      <w:start w:val="1"/>
      <w:numFmt w:val="lowerLetter"/>
      <w:lvlText w:val="%5."/>
      <w:lvlJc w:val="left"/>
      <w:pPr>
        <w:ind w:left="4080" w:hanging="360"/>
      </w:pPr>
    </w:lvl>
    <w:lvl w:ilvl="5" w:tplc="0809001B" w:tentative="1">
      <w:start w:val="1"/>
      <w:numFmt w:val="lowerRoman"/>
      <w:lvlText w:val="%6."/>
      <w:lvlJc w:val="right"/>
      <w:pPr>
        <w:ind w:left="4800" w:hanging="180"/>
      </w:pPr>
    </w:lvl>
    <w:lvl w:ilvl="6" w:tplc="0809000F" w:tentative="1">
      <w:start w:val="1"/>
      <w:numFmt w:val="decimal"/>
      <w:lvlText w:val="%7."/>
      <w:lvlJc w:val="left"/>
      <w:pPr>
        <w:ind w:left="5520" w:hanging="360"/>
      </w:pPr>
    </w:lvl>
    <w:lvl w:ilvl="7" w:tplc="08090019" w:tentative="1">
      <w:start w:val="1"/>
      <w:numFmt w:val="lowerLetter"/>
      <w:lvlText w:val="%8."/>
      <w:lvlJc w:val="left"/>
      <w:pPr>
        <w:ind w:left="6240" w:hanging="360"/>
      </w:pPr>
    </w:lvl>
    <w:lvl w:ilvl="8" w:tplc="0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1044940"/>
    <w:multiLevelType w:val="hybridMultilevel"/>
    <w:tmpl w:val="32AECC0E"/>
    <w:lvl w:ilvl="0" w:tplc="54BC14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1"/>
  </w:num>
  <w:num w:numId="2" w16cid:durableId="2111662471">
    <w:abstractNumId w:val="2"/>
  </w:num>
  <w:num w:numId="3" w16cid:durableId="561991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267"/>
    <w:rsid w:val="0002064A"/>
    <w:rsid w:val="000271E6"/>
    <w:rsid w:val="0006074C"/>
    <w:rsid w:val="000A196B"/>
    <w:rsid w:val="000C7CFD"/>
    <w:rsid w:val="000E237D"/>
    <w:rsid w:val="00125DB2"/>
    <w:rsid w:val="00146DF0"/>
    <w:rsid w:val="00151464"/>
    <w:rsid w:val="00170DFC"/>
    <w:rsid w:val="001865E5"/>
    <w:rsid w:val="0019758A"/>
    <w:rsid w:val="00197854"/>
    <w:rsid w:val="001A4538"/>
    <w:rsid w:val="001B4DEA"/>
    <w:rsid w:val="002144E8"/>
    <w:rsid w:val="00215404"/>
    <w:rsid w:val="00216FA1"/>
    <w:rsid w:val="00235A57"/>
    <w:rsid w:val="0026512E"/>
    <w:rsid w:val="002B632C"/>
    <w:rsid w:val="002C05BF"/>
    <w:rsid w:val="002C4AB5"/>
    <w:rsid w:val="002C74D2"/>
    <w:rsid w:val="00323E4D"/>
    <w:rsid w:val="003357FD"/>
    <w:rsid w:val="00352060"/>
    <w:rsid w:val="003535B0"/>
    <w:rsid w:val="00355942"/>
    <w:rsid w:val="003A771F"/>
    <w:rsid w:val="003B4D21"/>
    <w:rsid w:val="003E05F8"/>
    <w:rsid w:val="003E20A1"/>
    <w:rsid w:val="004029FE"/>
    <w:rsid w:val="004050B3"/>
    <w:rsid w:val="00415E2B"/>
    <w:rsid w:val="00416AE3"/>
    <w:rsid w:val="00424470"/>
    <w:rsid w:val="004440F5"/>
    <w:rsid w:val="00472B4A"/>
    <w:rsid w:val="004A6F10"/>
    <w:rsid w:val="004B2C39"/>
    <w:rsid w:val="004D587B"/>
    <w:rsid w:val="004D5B52"/>
    <w:rsid w:val="004E36E3"/>
    <w:rsid w:val="00526EFC"/>
    <w:rsid w:val="005A4FFE"/>
    <w:rsid w:val="005B409B"/>
    <w:rsid w:val="005C75BF"/>
    <w:rsid w:val="005F576B"/>
    <w:rsid w:val="006129BF"/>
    <w:rsid w:val="00625FAA"/>
    <w:rsid w:val="006522A1"/>
    <w:rsid w:val="00654D44"/>
    <w:rsid w:val="0066363A"/>
    <w:rsid w:val="0067658F"/>
    <w:rsid w:val="00695C67"/>
    <w:rsid w:val="006A33C1"/>
    <w:rsid w:val="006A50D1"/>
    <w:rsid w:val="006D0EEC"/>
    <w:rsid w:val="007061D7"/>
    <w:rsid w:val="00707302"/>
    <w:rsid w:val="00723F86"/>
    <w:rsid w:val="00752DD7"/>
    <w:rsid w:val="00795563"/>
    <w:rsid w:val="007C2306"/>
    <w:rsid w:val="007E7371"/>
    <w:rsid w:val="00806952"/>
    <w:rsid w:val="00837016"/>
    <w:rsid w:val="00837FB3"/>
    <w:rsid w:val="008479B3"/>
    <w:rsid w:val="00871C9E"/>
    <w:rsid w:val="008941D8"/>
    <w:rsid w:val="008E5341"/>
    <w:rsid w:val="009042F7"/>
    <w:rsid w:val="00937F9B"/>
    <w:rsid w:val="00944E6B"/>
    <w:rsid w:val="00967019"/>
    <w:rsid w:val="00976DC2"/>
    <w:rsid w:val="00993FBC"/>
    <w:rsid w:val="009A5BC6"/>
    <w:rsid w:val="009B1426"/>
    <w:rsid w:val="009B6081"/>
    <w:rsid w:val="009C5EFA"/>
    <w:rsid w:val="009D0061"/>
    <w:rsid w:val="009E57D6"/>
    <w:rsid w:val="00A1165C"/>
    <w:rsid w:val="00A310D5"/>
    <w:rsid w:val="00A44347"/>
    <w:rsid w:val="00A62FB5"/>
    <w:rsid w:val="00A947FB"/>
    <w:rsid w:val="00AA5CB1"/>
    <w:rsid w:val="00AD020C"/>
    <w:rsid w:val="00B11E8B"/>
    <w:rsid w:val="00B12CC3"/>
    <w:rsid w:val="00B30435"/>
    <w:rsid w:val="00B33877"/>
    <w:rsid w:val="00B44BAA"/>
    <w:rsid w:val="00B462CC"/>
    <w:rsid w:val="00B81E41"/>
    <w:rsid w:val="00B85ED5"/>
    <w:rsid w:val="00B94FBF"/>
    <w:rsid w:val="00BA6981"/>
    <w:rsid w:val="00BB192D"/>
    <w:rsid w:val="00BC7CB2"/>
    <w:rsid w:val="00C1308A"/>
    <w:rsid w:val="00C17230"/>
    <w:rsid w:val="00C20D15"/>
    <w:rsid w:val="00C53984"/>
    <w:rsid w:val="00C66546"/>
    <w:rsid w:val="00C85A18"/>
    <w:rsid w:val="00CA1717"/>
    <w:rsid w:val="00CD3D5F"/>
    <w:rsid w:val="00D33E67"/>
    <w:rsid w:val="00D55591"/>
    <w:rsid w:val="00D75306"/>
    <w:rsid w:val="00D77282"/>
    <w:rsid w:val="00DD3A70"/>
    <w:rsid w:val="00E449DC"/>
    <w:rsid w:val="00E50FD8"/>
    <w:rsid w:val="00E828A8"/>
    <w:rsid w:val="00EA421D"/>
    <w:rsid w:val="00EB7DFA"/>
    <w:rsid w:val="00EC6116"/>
    <w:rsid w:val="00F002EC"/>
    <w:rsid w:val="00F01366"/>
    <w:rsid w:val="00F01E66"/>
    <w:rsid w:val="00F22FCF"/>
    <w:rsid w:val="00F64C0C"/>
    <w:rsid w:val="00FA04FA"/>
    <w:rsid w:val="00FA3677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Pagrindinistekstas">
    <w:name w:val="Body Text"/>
    <w:basedOn w:val="prastasis"/>
    <w:link w:val="PagrindinistekstasDiagrama"/>
    <w:rsid w:val="00F01E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F01E66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1586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9</cp:revision>
  <dcterms:created xsi:type="dcterms:W3CDTF">2024-02-08T11:33:00Z</dcterms:created>
  <dcterms:modified xsi:type="dcterms:W3CDTF">2024-02-09T09:35:00Z</dcterms:modified>
</cp:coreProperties>
</file>